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F2EA" w14:textId="77777777" w:rsidR="00692B5F" w:rsidRPr="000E750A" w:rsidRDefault="000E750A" w:rsidP="000E750A">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1C5D81CD" wp14:editId="4A494A39">
            <wp:simplePos x="0" y="0"/>
            <wp:positionH relativeFrom="column">
              <wp:posOffset>47625</wp:posOffset>
            </wp:positionH>
            <wp:positionV relativeFrom="paragraph">
              <wp:posOffset>-66675</wp:posOffset>
            </wp:positionV>
            <wp:extent cx="1067435"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ChapterO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435" cy="1028700"/>
                    </a:xfrm>
                    <a:prstGeom prst="rect">
                      <a:avLst/>
                    </a:prstGeom>
                  </pic:spPr>
                </pic:pic>
              </a:graphicData>
            </a:graphic>
            <wp14:sizeRelH relativeFrom="page">
              <wp14:pctWidth>0</wp14:pctWidth>
            </wp14:sizeRelH>
            <wp14:sizeRelV relativeFrom="page">
              <wp14:pctHeight>0</wp14:pctHeight>
            </wp14:sizeRelV>
          </wp:anchor>
        </w:drawing>
      </w:r>
      <w:r w:rsidRPr="000E750A">
        <w:rPr>
          <w:rFonts w:ascii="Arial" w:hAnsi="Arial" w:cs="Arial"/>
          <w:b/>
          <w:sz w:val="28"/>
          <w:szCs w:val="28"/>
        </w:rPr>
        <w:t>Grand Chapter of Ohio</w:t>
      </w:r>
    </w:p>
    <w:p w14:paraId="4003D05A" w14:textId="77777777" w:rsidR="000E750A" w:rsidRDefault="000E750A" w:rsidP="000E750A">
      <w:pPr>
        <w:spacing w:after="0" w:line="240" w:lineRule="auto"/>
        <w:jc w:val="center"/>
        <w:rPr>
          <w:rFonts w:ascii="Arial" w:hAnsi="Arial" w:cs="Arial"/>
          <w:b/>
          <w:sz w:val="28"/>
          <w:szCs w:val="28"/>
        </w:rPr>
      </w:pPr>
      <w:r w:rsidRPr="000E750A">
        <w:rPr>
          <w:rFonts w:ascii="Arial" w:hAnsi="Arial" w:cs="Arial"/>
          <w:b/>
          <w:sz w:val="28"/>
          <w:szCs w:val="28"/>
        </w:rPr>
        <w:t>Order of the Eastern Star</w:t>
      </w:r>
    </w:p>
    <w:p w14:paraId="6D5CE243" w14:textId="77777777" w:rsidR="000E750A" w:rsidRPr="000E750A" w:rsidRDefault="000E750A" w:rsidP="000E750A">
      <w:pPr>
        <w:spacing w:after="0" w:line="240" w:lineRule="auto"/>
        <w:jc w:val="center"/>
        <w:rPr>
          <w:rFonts w:ascii="Arial" w:hAnsi="Arial" w:cs="Arial"/>
          <w:b/>
          <w:sz w:val="28"/>
          <w:szCs w:val="28"/>
        </w:rPr>
      </w:pPr>
    </w:p>
    <w:p w14:paraId="1F610ED1" w14:textId="77777777" w:rsidR="000E750A" w:rsidRDefault="000E750A" w:rsidP="000E750A">
      <w:pPr>
        <w:spacing w:after="0" w:line="240" w:lineRule="auto"/>
        <w:jc w:val="center"/>
        <w:rPr>
          <w:rFonts w:ascii="Arial" w:hAnsi="Arial" w:cs="Arial"/>
          <w:b/>
          <w:sz w:val="28"/>
          <w:szCs w:val="28"/>
        </w:rPr>
      </w:pPr>
      <w:r w:rsidRPr="000E750A">
        <w:rPr>
          <w:rFonts w:ascii="Arial" w:hAnsi="Arial" w:cs="Arial"/>
          <w:b/>
          <w:sz w:val="28"/>
          <w:szCs w:val="28"/>
        </w:rPr>
        <w:t>201</w:t>
      </w:r>
      <w:r w:rsidR="00B974CF">
        <w:rPr>
          <w:rFonts w:ascii="Arial" w:hAnsi="Arial" w:cs="Arial"/>
          <w:b/>
          <w:sz w:val="28"/>
          <w:szCs w:val="28"/>
        </w:rPr>
        <w:t>8</w:t>
      </w:r>
      <w:r w:rsidRPr="000E750A">
        <w:rPr>
          <w:rFonts w:ascii="Arial" w:hAnsi="Arial" w:cs="Arial"/>
          <w:b/>
          <w:sz w:val="28"/>
          <w:szCs w:val="28"/>
        </w:rPr>
        <w:t>-20</w:t>
      </w:r>
      <w:r w:rsidR="00B974CF">
        <w:rPr>
          <w:rFonts w:ascii="Arial" w:hAnsi="Arial" w:cs="Arial"/>
          <w:b/>
          <w:sz w:val="28"/>
          <w:szCs w:val="28"/>
        </w:rPr>
        <w:t>19</w:t>
      </w:r>
      <w:r>
        <w:rPr>
          <w:rFonts w:ascii="Arial" w:hAnsi="Arial" w:cs="Arial"/>
          <w:b/>
          <w:sz w:val="28"/>
          <w:szCs w:val="28"/>
        </w:rPr>
        <w:t xml:space="preserve"> Nature’s Life &amp; Beauty</w:t>
      </w:r>
      <w:r w:rsidRPr="000E750A">
        <w:rPr>
          <w:rFonts w:ascii="Arial" w:hAnsi="Arial" w:cs="Arial"/>
          <w:b/>
          <w:sz w:val="28"/>
          <w:szCs w:val="28"/>
        </w:rPr>
        <w:t xml:space="preserve"> </w:t>
      </w:r>
    </w:p>
    <w:p w14:paraId="69821FBF" w14:textId="77777777" w:rsidR="000E750A" w:rsidRPr="000E750A" w:rsidRDefault="000E750A" w:rsidP="000E750A">
      <w:pPr>
        <w:spacing w:after="0" w:line="240" w:lineRule="auto"/>
        <w:jc w:val="center"/>
        <w:rPr>
          <w:rFonts w:ascii="Arial" w:hAnsi="Arial" w:cs="Arial"/>
          <w:b/>
          <w:sz w:val="28"/>
          <w:szCs w:val="28"/>
        </w:rPr>
      </w:pPr>
      <w:r w:rsidRPr="000E750A">
        <w:rPr>
          <w:rFonts w:ascii="Arial" w:hAnsi="Arial" w:cs="Arial"/>
          <w:b/>
          <w:sz w:val="28"/>
          <w:szCs w:val="28"/>
        </w:rPr>
        <w:t>Charitable Activities Report</w:t>
      </w:r>
    </w:p>
    <w:p w14:paraId="4008C897" w14:textId="77777777" w:rsidR="000E750A" w:rsidRDefault="000E750A" w:rsidP="000E750A">
      <w:pPr>
        <w:spacing w:after="0" w:line="240" w:lineRule="auto"/>
        <w:jc w:val="center"/>
        <w:rPr>
          <w:rFonts w:ascii="Arial" w:hAnsi="Arial" w:cs="Arial"/>
          <w:b/>
          <w:sz w:val="28"/>
          <w:szCs w:val="28"/>
        </w:rPr>
      </w:pPr>
    </w:p>
    <w:p w14:paraId="2C041968" w14:textId="77777777" w:rsidR="003103E7" w:rsidRDefault="003103E7" w:rsidP="000E750A">
      <w:pPr>
        <w:spacing w:after="0" w:line="240" w:lineRule="auto"/>
        <w:jc w:val="center"/>
        <w:rPr>
          <w:rFonts w:ascii="Arial" w:hAnsi="Arial" w:cs="Arial"/>
          <w:b/>
          <w:sz w:val="28"/>
          <w:szCs w:val="28"/>
        </w:rPr>
      </w:pPr>
    </w:p>
    <w:p w14:paraId="344F6860" w14:textId="77777777" w:rsidR="00AD7F1C" w:rsidRDefault="003103E7" w:rsidP="003103E7">
      <w:pPr>
        <w:spacing w:after="0" w:line="240" w:lineRule="auto"/>
        <w:jc w:val="both"/>
        <w:rPr>
          <w:rFonts w:ascii="Palatino Linotype" w:hAnsi="Palatino Linotype" w:cs="Arial"/>
          <w:sz w:val="24"/>
          <w:szCs w:val="24"/>
        </w:rPr>
      </w:pPr>
      <w:proofErr w:type="gramStart"/>
      <w:r>
        <w:rPr>
          <w:rFonts w:ascii="Palatino Linotype" w:hAnsi="Palatino Linotype" w:cs="Arial"/>
          <w:sz w:val="24"/>
          <w:szCs w:val="24"/>
        </w:rPr>
        <w:t>On an annual basis, Chapters self-report their charitable activities</w:t>
      </w:r>
      <w:r w:rsidR="00AD7F1C">
        <w:rPr>
          <w:rFonts w:ascii="Palatino Linotype" w:hAnsi="Palatino Linotype" w:cs="Arial"/>
          <w:sz w:val="24"/>
          <w:szCs w:val="24"/>
        </w:rPr>
        <w:t xml:space="preserve"> on an Interim Report due January 15</w:t>
      </w:r>
      <w:r w:rsidR="00AD7F1C" w:rsidRPr="00AD7F1C">
        <w:rPr>
          <w:rFonts w:ascii="Palatino Linotype" w:hAnsi="Palatino Linotype" w:cs="Arial"/>
          <w:sz w:val="24"/>
          <w:szCs w:val="24"/>
          <w:vertAlign w:val="superscript"/>
        </w:rPr>
        <w:t>th</w:t>
      </w:r>
      <w:r w:rsidR="00AD7F1C">
        <w:rPr>
          <w:rFonts w:ascii="Palatino Linotype" w:hAnsi="Palatino Linotype" w:cs="Arial"/>
          <w:sz w:val="24"/>
          <w:szCs w:val="24"/>
        </w:rPr>
        <w:t xml:space="preserve"> and a Final Report due June 15</w:t>
      </w:r>
      <w:r w:rsidR="00AD7F1C" w:rsidRPr="00AD7F1C">
        <w:rPr>
          <w:rFonts w:ascii="Palatino Linotype" w:hAnsi="Palatino Linotype" w:cs="Arial"/>
          <w:sz w:val="24"/>
          <w:szCs w:val="24"/>
          <w:vertAlign w:val="superscript"/>
        </w:rPr>
        <w:t>th</w:t>
      </w:r>
      <w:r w:rsidR="00AD7F1C">
        <w:rPr>
          <w:rFonts w:ascii="Palatino Linotype" w:hAnsi="Palatino Linotype" w:cs="Arial"/>
          <w:sz w:val="24"/>
          <w:szCs w:val="24"/>
        </w:rPr>
        <w:t>.</w:t>
      </w:r>
      <w:proofErr w:type="gramEnd"/>
      <w:r w:rsidR="00AD7F1C">
        <w:rPr>
          <w:rFonts w:ascii="Palatino Linotype" w:hAnsi="Palatino Linotype" w:cs="Arial"/>
          <w:sz w:val="24"/>
          <w:szCs w:val="24"/>
        </w:rPr>
        <w:t xml:space="preserve"> </w:t>
      </w:r>
    </w:p>
    <w:p w14:paraId="6563EA30" w14:textId="77777777" w:rsidR="00AD7F1C" w:rsidRDefault="00AD7F1C" w:rsidP="003103E7">
      <w:pPr>
        <w:spacing w:after="0" w:line="240" w:lineRule="auto"/>
        <w:jc w:val="both"/>
        <w:rPr>
          <w:rFonts w:ascii="Palatino Linotype" w:hAnsi="Palatino Linotype" w:cs="Arial"/>
          <w:sz w:val="24"/>
          <w:szCs w:val="24"/>
        </w:rPr>
      </w:pPr>
    </w:p>
    <w:p w14:paraId="451C1FEF" w14:textId="77777777" w:rsidR="003103E7" w:rsidRDefault="003103E7" w:rsidP="003103E7">
      <w:pPr>
        <w:spacing w:after="0" w:line="240" w:lineRule="auto"/>
        <w:jc w:val="both"/>
        <w:rPr>
          <w:rFonts w:ascii="Palatino Linotype" w:hAnsi="Palatino Linotype" w:cs="Arial"/>
          <w:sz w:val="24"/>
          <w:szCs w:val="24"/>
        </w:rPr>
      </w:pPr>
      <w:r>
        <w:rPr>
          <w:rFonts w:ascii="Palatino Linotype" w:hAnsi="Palatino Linotype" w:cs="Arial"/>
          <w:sz w:val="24"/>
          <w:szCs w:val="24"/>
        </w:rPr>
        <w:t>This year, we had 1</w:t>
      </w:r>
      <w:r w:rsidR="00BC288A">
        <w:rPr>
          <w:rFonts w:ascii="Palatino Linotype" w:hAnsi="Palatino Linotype" w:cs="Arial"/>
          <w:sz w:val="24"/>
          <w:szCs w:val="24"/>
        </w:rPr>
        <w:t>68</w:t>
      </w:r>
      <w:r>
        <w:rPr>
          <w:rFonts w:ascii="Palatino Linotype" w:hAnsi="Palatino Linotype" w:cs="Arial"/>
          <w:sz w:val="24"/>
          <w:szCs w:val="24"/>
        </w:rPr>
        <w:t xml:space="preserve"> Final Reports</w:t>
      </w:r>
      <w:r w:rsidR="00BC288A">
        <w:rPr>
          <w:rFonts w:ascii="Palatino Linotype" w:hAnsi="Palatino Linotype" w:cs="Arial"/>
          <w:sz w:val="24"/>
          <w:szCs w:val="24"/>
        </w:rPr>
        <w:t xml:space="preserve"> (89%)</w:t>
      </w:r>
      <w:r>
        <w:rPr>
          <w:rFonts w:ascii="Palatino Linotype" w:hAnsi="Palatino Linotype" w:cs="Arial"/>
          <w:sz w:val="24"/>
          <w:szCs w:val="24"/>
        </w:rPr>
        <w:t>, including those from 4 chapters that merged during the year.  We had 20 chapters that did not submit a Final Report; of these, we had partial data for 13 chapters that had submitted an Interim</w:t>
      </w:r>
      <w:r w:rsidR="00AD7F1C">
        <w:rPr>
          <w:rFonts w:ascii="Palatino Linotype" w:hAnsi="Palatino Linotype" w:cs="Arial"/>
          <w:sz w:val="24"/>
          <w:szCs w:val="24"/>
        </w:rPr>
        <w:t>,</w:t>
      </w:r>
      <w:r>
        <w:rPr>
          <w:rFonts w:ascii="Palatino Linotype" w:hAnsi="Palatino Linotype" w:cs="Arial"/>
          <w:sz w:val="24"/>
          <w:szCs w:val="24"/>
        </w:rPr>
        <w:t xml:space="preserve"> </w:t>
      </w:r>
      <w:r w:rsidR="00AD7F1C">
        <w:rPr>
          <w:rFonts w:ascii="Palatino Linotype" w:hAnsi="Palatino Linotype" w:cs="Arial"/>
          <w:sz w:val="24"/>
          <w:szCs w:val="24"/>
        </w:rPr>
        <w:t>i</w:t>
      </w:r>
      <w:r>
        <w:rPr>
          <w:rFonts w:ascii="Palatino Linotype" w:hAnsi="Palatino Linotype" w:cs="Arial"/>
          <w:sz w:val="24"/>
          <w:szCs w:val="24"/>
        </w:rPr>
        <w:t>ncomplete</w:t>
      </w:r>
      <w:r w:rsidR="00AD7F1C">
        <w:rPr>
          <w:rFonts w:ascii="Palatino Linotype" w:hAnsi="Palatino Linotype" w:cs="Arial"/>
          <w:sz w:val="24"/>
          <w:szCs w:val="24"/>
        </w:rPr>
        <w:t xml:space="preserve"> (</w:t>
      </w:r>
      <w:r w:rsidR="00AD7F1C" w:rsidRPr="006263D0">
        <w:rPr>
          <w:rFonts w:ascii="Arial" w:hAnsi="Arial" w:cs="Arial"/>
          <w:i/>
          <w:sz w:val="20"/>
          <w:szCs w:val="20"/>
        </w:rPr>
        <w:t>page one or two only</w:t>
      </w:r>
      <w:r w:rsidR="00AD7F1C">
        <w:rPr>
          <w:rFonts w:ascii="Palatino Linotype" w:hAnsi="Palatino Linotype" w:cs="Arial"/>
          <w:sz w:val="24"/>
          <w:szCs w:val="24"/>
        </w:rPr>
        <w:t>), or unidentified (</w:t>
      </w:r>
      <w:r w:rsidR="00AD7F1C" w:rsidRPr="00AD7F1C">
        <w:rPr>
          <w:rFonts w:ascii="Arial" w:hAnsi="Arial" w:cs="Arial"/>
          <w:i/>
          <w:sz w:val="20"/>
          <w:szCs w:val="20"/>
        </w:rPr>
        <w:t>not marked Interim or Final</w:t>
      </w:r>
      <w:r w:rsidR="00AD7F1C">
        <w:rPr>
          <w:rFonts w:ascii="Palatino Linotype" w:hAnsi="Palatino Linotype" w:cs="Arial"/>
          <w:sz w:val="24"/>
          <w:szCs w:val="24"/>
        </w:rPr>
        <w:t>)</w:t>
      </w:r>
      <w:r>
        <w:rPr>
          <w:rFonts w:ascii="Palatino Linotype" w:hAnsi="Palatino Linotype" w:cs="Arial"/>
          <w:sz w:val="24"/>
          <w:szCs w:val="24"/>
        </w:rPr>
        <w:t xml:space="preserve"> Report. </w:t>
      </w:r>
    </w:p>
    <w:p w14:paraId="6301EE43" w14:textId="77777777" w:rsidR="00AD7F1C" w:rsidRDefault="00AD7F1C" w:rsidP="003103E7">
      <w:pPr>
        <w:spacing w:after="0" w:line="240" w:lineRule="auto"/>
        <w:jc w:val="both"/>
        <w:rPr>
          <w:rFonts w:ascii="Palatino Linotype" w:hAnsi="Palatino Linotype" w:cs="Arial"/>
          <w:sz w:val="24"/>
          <w:szCs w:val="24"/>
        </w:rPr>
      </w:pPr>
    </w:p>
    <w:p w14:paraId="5C1E6365" w14:textId="77777777" w:rsidR="00AD7F1C" w:rsidRDefault="00BC288A" w:rsidP="003103E7">
      <w:pPr>
        <w:spacing w:after="0" w:line="240" w:lineRule="auto"/>
        <w:jc w:val="both"/>
        <w:rPr>
          <w:rFonts w:ascii="Palatino Linotype" w:hAnsi="Palatino Linotype" w:cs="Arial"/>
          <w:sz w:val="24"/>
          <w:szCs w:val="24"/>
        </w:rPr>
      </w:pPr>
      <w:r>
        <w:rPr>
          <w:rFonts w:ascii="Palatino Linotype" w:hAnsi="Palatino Linotype" w:cs="Arial"/>
          <w:noProof/>
          <w:sz w:val="24"/>
          <w:szCs w:val="24"/>
        </w:rPr>
        <w:drawing>
          <wp:anchor distT="0" distB="0" distL="114300" distR="114300" simplePos="0" relativeHeight="251663360" behindDoc="0" locked="0" layoutInCell="1" allowOverlap="1" wp14:anchorId="78B141BF" wp14:editId="433442CF">
            <wp:simplePos x="0" y="0"/>
            <wp:positionH relativeFrom="column">
              <wp:posOffset>971550</wp:posOffset>
            </wp:positionH>
            <wp:positionV relativeFrom="paragraph">
              <wp:posOffset>102235</wp:posOffset>
            </wp:positionV>
            <wp:extent cx="3771900" cy="2515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19 Chapter Repo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2515235"/>
                    </a:xfrm>
                    <a:prstGeom prst="rect">
                      <a:avLst/>
                    </a:prstGeom>
                  </pic:spPr>
                </pic:pic>
              </a:graphicData>
            </a:graphic>
            <wp14:sizeRelH relativeFrom="page">
              <wp14:pctWidth>0</wp14:pctWidth>
            </wp14:sizeRelH>
            <wp14:sizeRelV relativeFrom="page">
              <wp14:pctHeight>0</wp14:pctHeight>
            </wp14:sizeRelV>
          </wp:anchor>
        </w:drawing>
      </w:r>
    </w:p>
    <w:p w14:paraId="14D7F87B" w14:textId="77777777" w:rsidR="00E36987" w:rsidRDefault="00E36987" w:rsidP="003103E7">
      <w:pPr>
        <w:spacing w:after="0" w:line="240" w:lineRule="auto"/>
        <w:jc w:val="both"/>
        <w:rPr>
          <w:rFonts w:ascii="Palatino Linotype" w:hAnsi="Palatino Linotype" w:cs="Arial"/>
          <w:sz w:val="24"/>
          <w:szCs w:val="24"/>
        </w:rPr>
      </w:pPr>
    </w:p>
    <w:p w14:paraId="3C64318B" w14:textId="77777777" w:rsidR="00E36987" w:rsidRDefault="00E36987" w:rsidP="003103E7">
      <w:pPr>
        <w:spacing w:after="0" w:line="240" w:lineRule="auto"/>
        <w:jc w:val="both"/>
        <w:rPr>
          <w:rFonts w:ascii="Palatino Linotype" w:hAnsi="Palatino Linotype" w:cs="Arial"/>
          <w:sz w:val="24"/>
          <w:szCs w:val="24"/>
        </w:rPr>
      </w:pPr>
    </w:p>
    <w:p w14:paraId="6ACD7770" w14:textId="77777777" w:rsidR="00E36987" w:rsidRDefault="00E36987" w:rsidP="003103E7">
      <w:pPr>
        <w:spacing w:after="0" w:line="240" w:lineRule="auto"/>
        <w:jc w:val="both"/>
        <w:rPr>
          <w:rFonts w:ascii="Palatino Linotype" w:hAnsi="Palatino Linotype" w:cs="Arial"/>
          <w:sz w:val="24"/>
          <w:szCs w:val="24"/>
        </w:rPr>
      </w:pPr>
    </w:p>
    <w:p w14:paraId="676BEAA3" w14:textId="77777777" w:rsidR="00E36987" w:rsidRDefault="00E36987" w:rsidP="003103E7">
      <w:pPr>
        <w:spacing w:after="0" w:line="240" w:lineRule="auto"/>
        <w:jc w:val="both"/>
        <w:rPr>
          <w:rFonts w:ascii="Palatino Linotype" w:hAnsi="Palatino Linotype" w:cs="Arial"/>
          <w:sz w:val="24"/>
          <w:szCs w:val="24"/>
        </w:rPr>
      </w:pPr>
    </w:p>
    <w:p w14:paraId="32155F3C" w14:textId="77777777" w:rsidR="00E36987" w:rsidRDefault="00E36987" w:rsidP="003103E7">
      <w:pPr>
        <w:spacing w:after="0" w:line="240" w:lineRule="auto"/>
        <w:jc w:val="both"/>
        <w:rPr>
          <w:rFonts w:ascii="Palatino Linotype" w:hAnsi="Palatino Linotype" w:cs="Arial"/>
          <w:sz w:val="24"/>
          <w:szCs w:val="24"/>
        </w:rPr>
      </w:pPr>
    </w:p>
    <w:p w14:paraId="78F34979" w14:textId="77777777" w:rsidR="00E36987" w:rsidRDefault="00E36987" w:rsidP="003103E7">
      <w:pPr>
        <w:spacing w:after="0" w:line="240" w:lineRule="auto"/>
        <w:jc w:val="both"/>
        <w:rPr>
          <w:rFonts w:ascii="Palatino Linotype" w:hAnsi="Palatino Linotype" w:cs="Arial"/>
          <w:sz w:val="24"/>
          <w:szCs w:val="24"/>
        </w:rPr>
      </w:pPr>
    </w:p>
    <w:p w14:paraId="2856AE81" w14:textId="77777777" w:rsidR="00E36987" w:rsidRDefault="00E36987" w:rsidP="003103E7">
      <w:pPr>
        <w:spacing w:after="0" w:line="240" w:lineRule="auto"/>
        <w:jc w:val="both"/>
        <w:rPr>
          <w:rFonts w:ascii="Palatino Linotype" w:hAnsi="Palatino Linotype" w:cs="Arial"/>
          <w:sz w:val="24"/>
          <w:szCs w:val="24"/>
        </w:rPr>
      </w:pPr>
    </w:p>
    <w:p w14:paraId="207154F8" w14:textId="77777777" w:rsidR="00E36987" w:rsidRDefault="00E36987" w:rsidP="003103E7">
      <w:pPr>
        <w:spacing w:after="0" w:line="240" w:lineRule="auto"/>
        <w:jc w:val="both"/>
        <w:rPr>
          <w:rFonts w:ascii="Palatino Linotype" w:hAnsi="Palatino Linotype" w:cs="Arial"/>
          <w:sz w:val="24"/>
          <w:szCs w:val="24"/>
        </w:rPr>
      </w:pPr>
    </w:p>
    <w:p w14:paraId="36D57A39" w14:textId="77777777" w:rsidR="00E36987" w:rsidRDefault="00E36987" w:rsidP="003103E7">
      <w:pPr>
        <w:spacing w:after="0" w:line="240" w:lineRule="auto"/>
        <w:jc w:val="both"/>
        <w:rPr>
          <w:rFonts w:ascii="Palatino Linotype" w:hAnsi="Palatino Linotype" w:cs="Arial"/>
          <w:sz w:val="24"/>
          <w:szCs w:val="24"/>
        </w:rPr>
      </w:pPr>
    </w:p>
    <w:p w14:paraId="36BEA52A" w14:textId="77777777" w:rsidR="00E36987" w:rsidRDefault="00E36987" w:rsidP="003103E7">
      <w:pPr>
        <w:spacing w:after="0" w:line="240" w:lineRule="auto"/>
        <w:jc w:val="both"/>
        <w:rPr>
          <w:rFonts w:ascii="Palatino Linotype" w:hAnsi="Palatino Linotype" w:cs="Arial"/>
          <w:sz w:val="24"/>
          <w:szCs w:val="24"/>
        </w:rPr>
      </w:pPr>
    </w:p>
    <w:p w14:paraId="4AD30889" w14:textId="77777777" w:rsidR="00E36987" w:rsidRDefault="00E36987" w:rsidP="003103E7">
      <w:pPr>
        <w:spacing w:after="0" w:line="240" w:lineRule="auto"/>
        <w:jc w:val="both"/>
        <w:rPr>
          <w:rFonts w:ascii="Palatino Linotype" w:hAnsi="Palatino Linotype" w:cs="Arial"/>
          <w:sz w:val="24"/>
          <w:szCs w:val="24"/>
        </w:rPr>
      </w:pPr>
    </w:p>
    <w:p w14:paraId="1CFB462A" w14:textId="77777777" w:rsidR="00E36987" w:rsidRDefault="00E36987" w:rsidP="003103E7">
      <w:pPr>
        <w:spacing w:after="0" w:line="240" w:lineRule="auto"/>
        <w:jc w:val="both"/>
        <w:rPr>
          <w:rFonts w:ascii="Palatino Linotype" w:hAnsi="Palatino Linotype" w:cs="Arial"/>
          <w:sz w:val="24"/>
          <w:szCs w:val="24"/>
        </w:rPr>
      </w:pPr>
    </w:p>
    <w:p w14:paraId="6EBF7D4A" w14:textId="77777777" w:rsidR="00BC288A" w:rsidRDefault="00BC288A" w:rsidP="003103E7">
      <w:pPr>
        <w:spacing w:after="0" w:line="240" w:lineRule="auto"/>
        <w:jc w:val="both"/>
        <w:rPr>
          <w:rFonts w:ascii="Palatino Linotype" w:hAnsi="Palatino Linotype" w:cs="Arial"/>
          <w:sz w:val="24"/>
          <w:szCs w:val="24"/>
        </w:rPr>
      </w:pPr>
    </w:p>
    <w:p w14:paraId="43367D63" w14:textId="77777777" w:rsidR="00BC288A" w:rsidRDefault="00BC288A" w:rsidP="003103E7">
      <w:pPr>
        <w:spacing w:after="0" w:line="240" w:lineRule="auto"/>
        <w:jc w:val="both"/>
        <w:rPr>
          <w:rFonts w:ascii="Palatino Linotype" w:hAnsi="Palatino Linotype" w:cs="Arial"/>
          <w:sz w:val="24"/>
          <w:szCs w:val="24"/>
        </w:rPr>
      </w:pPr>
    </w:p>
    <w:p w14:paraId="1C752266" w14:textId="77777777" w:rsidR="003103E7" w:rsidRDefault="003103E7" w:rsidP="003103E7">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To this Chapter data, we added donations submitted by Districts, Charities Directors, and Individuals to the Grand Chapter of Ohio OES Charitable Foundation and the funds raised by the Grand Chapter Charities Committee for the WGM / WGP OES Home Project (trees).  </w:t>
      </w:r>
    </w:p>
    <w:p w14:paraId="54B557F4" w14:textId="77777777" w:rsidR="003103E7" w:rsidRDefault="003103E7" w:rsidP="003103E7">
      <w:pPr>
        <w:spacing w:after="0" w:line="240" w:lineRule="auto"/>
        <w:jc w:val="both"/>
        <w:rPr>
          <w:rFonts w:ascii="Palatino Linotype" w:hAnsi="Palatino Linotype" w:cs="Arial"/>
          <w:sz w:val="24"/>
          <w:szCs w:val="24"/>
        </w:rPr>
      </w:pPr>
    </w:p>
    <w:p w14:paraId="4BFC0E9F" w14:textId="77777777" w:rsidR="003103E7" w:rsidRDefault="003103E7" w:rsidP="003103E7">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Chapters </w:t>
      </w:r>
      <w:r w:rsidRPr="009D2268">
        <w:rPr>
          <w:rFonts w:ascii="Palatino Linotype" w:hAnsi="Palatino Linotype" w:cs="Arial"/>
          <w:sz w:val="24"/>
          <w:szCs w:val="24"/>
          <w:u w:val="single"/>
        </w:rPr>
        <w:t>significantly</w:t>
      </w:r>
      <w:r>
        <w:rPr>
          <w:rFonts w:ascii="Palatino Linotype" w:hAnsi="Palatino Linotype" w:cs="Arial"/>
          <w:sz w:val="24"/>
          <w:szCs w:val="24"/>
        </w:rPr>
        <w:t xml:space="preserve"> understate their charitable activities.  In prior years, we only asked for Chapters to report donations of money.  This year, we asked them to estimate the value of donated goods and chapter service hours.  Only 71 chap</w:t>
      </w:r>
      <w:r w:rsidR="002322CE">
        <w:rPr>
          <w:rFonts w:ascii="Palatino Linotype" w:hAnsi="Palatino Linotype" w:cs="Arial"/>
          <w:sz w:val="24"/>
          <w:szCs w:val="24"/>
        </w:rPr>
        <w:t xml:space="preserve">ters reported donated goods.  34 reported chapter service hours. </w:t>
      </w:r>
    </w:p>
    <w:p w14:paraId="1FC9C194" w14:textId="77777777" w:rsidR="002322CE" w:rsidRDefault="002322CE" w:rsidP="003103E7">
      <w:pPr>
        <w:spacing w:after="0" w:line="240" w:lineRule="auto"/>
        <w:jc w:val="both"/>
        <w:rPr>
          <w:rFonts w:ascii="Palatino Linotype" w:hAnsi="Palatino Linotype" w:cs="Arial"/>
          <w:sz w:val="24"/>
          <w:szCs w:val="24"/>
        </w:rPr>
      </w:pPr>
    </w:p>
    <w:p w14:paraId="1A14201D" w14:textId="77777777" w:rsidR="002322CE" w:rsidRDefault="002322CE" w:rsidP="003103E7">
      <w:pPr>
        <w:spacing w:after="0" w:line="240" w:lineRule="auto"/>
        <w:jc w:val="both"/>
        <w:rPr>
          <w:rFonts w:ascii="Palatino Linotype" w:hAnsi="Palatino Linotype" w:cs="Arial"/>
          <w:sz w:val="24"/>
          <w:szCs w:val="24"/>
        </w:rPr>
      </w:pPr>
      <w:r>
        <w:rPr>
          <w:rFonts w:ascii="Palatino Linotype" w:hAnsi="Palatino Linotype" w:cs="Arial"/>
          <w:sz w:val="24"/>
          <w:szCs w:val="24"/>
        </w:rPr>
        <w:lastRenderedPageBreak/>
        <w:t xml:space="preserve">We are pleased to report that the total donations (money and goods) were $606,876.20. </w:t>
      </w:r>
    </w:p>
    <w:p w14:paraId="1120A7BE" w14:textId="77777777" w:rsidR="00AD7F1C" w:rsidRDefault="00AD7F1C" w:rsidP="003103E7">
      <w:pPr>
        <w:spacing w:after="0" w:line="240" w:lineRule="auto"/>
        <w:jc w:val="both"/>
        <w:rPr>
          <w:rFonts w:ascii="Palatino Linotype" w:hAnsi="Palatino Linotype" w:cs="Arial"/>
          <w:sz w:val="24"/>
          <w:szCs w:val="24"/>
        </w:rPr>
      </w:pPr>
    </w:p>
    <w:p w14:paraId="2CCFE822" w14:textId="77777777" w:rsidR="009D2268" w:rsidRDefault="00E36987" w:rsidP="003103E7">
      <w:pPr>
        <w:spacing w:after="0" w:line="240" w:lineRule="auto"/>
        <w:jc w:val="both"/>
        <w:rPr>
          <w:rFonts w:ascii="Palatino Linotype" w:hAnsi="Palatino Linotype" w:cs="Arial"/>
          <w:sz w:val="24"/>
          <w:szCs w:val="24"/>
        </w:rPr>
      </w:pPr>
      <w:r>
        <w:rPr>
          <w:rFonts w:ascii="Palatino Linotype" w:hAnsi="Palatino Linotype" w:cs="Arial"/>
          <w:noProof/>
          <w:sz w:val="24"/>
          <w:szCs w:val="24"/>
        </w:rPr>
        <w:drawing>
          <wp:anchor distT="0" distB="0" distL="114300" distR="114300" simplePos="0" relativeHeight="251661312" behindDoc="0" locked="0" layoutInCell="1" allowOverlap="1" wp14:anchorId="46F3D3F1" wp14:editId="1316AF1A">
            <wp:simplePos x="0" y="0"/>
            <wp:positionH relativeFrom="column">
              <wp:posOffset>933450</wp:posOffset>
            </wp:positionH>
            <wp:positionV relativeFrom="paragraph">
              <wp:posOffset>-3175</wp:posOffset>
            </wp:positionV>
            <wp:extent cx="3604260" cy="2400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2020 Dona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260" cy="2400300"/>
                    </a:xfrm>
                    <a:prstGeom prst="rect">
                      <a:avLst/>
                    </a:prstGeom>
                  </pic:spPr>
                </pic:pic>
              </a:graphicData>
            </a:graphic>
            <wp14:sizeRelH relativeFrom="page">
              <wp14:pctWidth>0</wp14:pctWidth>
            </wp14:sizeRelH>
            <wp14:sizeRelV relativeFrom="page">
              <wp14:pctHeight>0</wp14:pctHeight>
            </wp14:sizeRelV>
          </wp:anchor>
        </w:drawing>
      </w:r>
    </w:p>
    <w:p w14:paraId="3F093E76" w14:textId="77777777" w:rsidR="00AD7F1C" w:rsidRDefault="00AD7F1C" w:rsidP="003103E7">
      <w:pPr>
        <w:spacing w:after="0" w:line="240" w:lineRule="auto"/>
        <w:jc w:val="both"/>
        <w:rPr>
          <w:rFonts w:ascii="Palatino Linotype" w:hAnsi="Palatino Linotype" w:cs="Arial"/>
          <w:sz w:val="24"/>
          <w:szCs w:val="24"/>
        </w:rPr>
      </w:pPr>
    </w:p>
    <w:p w14:paraId="60AE1419" w14:textId="77777777" w:rsidR="002322CE" w:rsidRDefault="002322CE" w:rsidP="003103E7">
      <w:pPr>
        <w:spacing w:after="0" w:line="240" w:lineRule="auto"/>
        <w:jc w:val="both"/>
        <w:rPr>
          <w:rFonts w:ascii="Palatino Linotype" w:hAnsi="Palatino Linotype" w:cs="Arial"/>
          <w:sz w:val="24"/>
          <w:szCs w:val="24"/>
        </w:rPr>
      </w:pPr>
    </w:p>
    <w:p w14:paraId="1145FE1E" w14:textId="77777777" w:rsidR="002322CE" w:rsidRDefault="002322CE" w:rsidP="003103E7">
      <w:pPr>
        <w:spacing w:after="0" w:line="240" w:lineRule="auto"/>
        <w:jc w:val="both"/>
        <w:rPr>
          <w:rFonts w:ascii="Palatino Linotype" w:hAnsi="Palatino Linotype" w:cs="Arial"/>
          <w:sz w:val="24"/>
          <w:szCs w:val="24"/>
        </w:rPr>
      </w:pPr>
    </w:p>
    <w:p w14:paraId="4532821D" w14:textId="77777777" w:rsidR="002322CE" w:rsidRDefault="002322CE" w:rsidP="003103E7">
      <w:pPr>
        <w:spacing w:after="0" w:line="240" w:lineRule="auto"/>
        <w:jc w:val="both"/>
        <w:rPr>
          <w:rFonts w:ascii="Palatino Linotype" w:hAnsi="Palatino Linotype" w:cs="Arial"/>
          <w:sz w:val="24"/>
          <w:szCs w:val="24"/>
        </w:rPr>
      </w:pPr>
    </w:p>
    <w:p w14:paraId="3DB67BBC" w14:textId="77777777" w:rsidR="003103E7" w:rsidRDefault="003103E7" w:rsidP="003103E7">
      <w:pPr>
        <w:spacing w:after="0" w:line="240" w:lineRule="auto"/>
        <w:jc w:val="both"/>
        <w:rPr>
          <w:rFonts w:ascii="Palatino Linotype" w:hAnsi="Palatino Linotype" w:cs="Arial"/>
          <w:sz w:val="24"/>
          <w:szCs w:val="24"/>
        </w:rPr>
      </w:pPr>
    </w:p>
    <w:p w14:paraId="1CB5B60A" w14:textId="77777777" w:rsidR="009D2268" w:rsidRDefault="009D2268" w:rsidP="003103E7">
      <w:pPr>
        <w:spacing w:after="0" w:line="240" w:lineRule="auto"/>
        <w:jc w:val="both"/>
        <w:rPr>
          <w:rFonts w:ascii="Palatino Linotype" w:hAnsi="Palatino Linotype" w:cs="Arial"/>
          <w:sz w:val="24"/>
          <w:szCs w:val="24"/>
        </w:rPr>
      </w:pPr>
    </w:p>
    <w:p w14:paraId="02154FD7" w14:textId="77777777" w:rsidR="009D2268" w:rsidRDefault="009D2268" w:rsidP="003103E7">
      <w:pPr>
        <w:spacing w:after="0" w:line="240" w:lineRule="auto"/>
        <w:jc w:val="both"/>
        <w:rPr>
          <w:rFonts w:ascii="Palatino Linotype" w:hAnsi="Palatino Linotype" w:cs="Arial"/>
          <w:sz w:val="24"/>
          <w:szCs w:val="24"/>
        </w:rPr>
      </w:pPr>
    </w:p>
    <w:p w14:paraId="06A4930C" w14:textId="77777777" w:rsidR="009D2268" w:rsidRDefault="009D2268" w:rsidP="003103E7">
      <w:pPr>
        <w:spacing w:after="0" w:line="240" w:lineRule="auto"/>
        <w:jc w:val="both"/>
        <w:rPr>
          <w:rFonts w:ascii="Palatino Linotype" w:hAnsi="Palatino Linotype" w:cs="Arial"/>
          <w:sz w:val="24"/>
          <w:szCs w:val="24"/>
        </w:rPr>
      </w:pPr>
    </w:p>
    <w:p w14:paraId="72A9DFB7" w14:textId="77777777" w:rsidR="009D2268" w:rsidRDefault="009D2268" w:rsidP="003103E7">
      <w:pPr>
        <w:spacing w:after="0" w:line="240" w:lineRule="auto"/>
        <w:jc w:val="both"/>
        <w:rPr>
          <w:rFonts w:ascii="Palatino Linotype" w:hAnsi="Palatino Linotype" w:cs="Arial"/>
          <w:sz w:val="24"/>
          <w:szCs w:val="24"/>
        </w:rPr>
      </w:pPr>
    </w:p>
    <w:p w14:paraId="79F874B1" w14:textId="77777777" w:rsidR="00E36987" w:rsidRDefault="00E36987" w:rsidP="003103E7">
      <w:pPr>
        <w:spacing w:after="0" w:line="240" w:lineRule="auto"/>
        <w:jc w:val="both"/>
        <w:rPr>
          <w:rFonts w:ascii="Palatino Linotype" w:hAnsi="Palatino Linotype" w:cs="Arial"/>
          <w:sz w:val="24"/>
          <w:szCs w:val="24"/>
        </w:rPr>
      </w:pPr>
    </w:p>
    <w:p w14:paraId="4BA199B8" w14:textId="77777777" w:rsidR="00E36987" w:rsidRDefault="00E36987" w:rsidP="003103E7">
      <w:pPr>
        <w:spacing w:after="0" w:line="240" w:lineRule="auto"/>
        <w:jc w:val="both"/>
        <w:rPr>
          <w:rFonts w:ascii="Palatino Linotype" w:hAnsi="Palatino Linotype" w:cs="Arial"/>
          <w:sz w:val="24"/>
          <w:szCs w:val="24"/>
        </w:rPr>
      </w:pPr>
    </w:p>
    <w:p w14:paraId="11930595" w14:textId="77777777" w:rsidR="00E36987" w:rsidRDefault="00E36987" w:rsidP="003103E7">
      <w:pPr>
        <w:spacing w:after="0" w:line="240" w:lineRule="auto"/>
        <w:jc w:val="both"/>
        <w:rPr>
          <w:rFonts w:ascii="Palatino Linotype" w:hAnsi="Palatino Linotype" w:cs="Arial"/>
          <w:sz w:val="24"/>
          <w:szCs w:val="24"/>
        </w:rPr>
      </w:pPr>
    </w:p>
    <w:p w14:paraId="5049E185" w14:textId="77777777" w:rsidR="009D2268" w:rsidRDefault="009D2268" w:rsidP="003103E7">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147 Chapters reported member volunteer hours.  As mentioned previously, only 34 reported Chapter service hours.  Our members are very active in community, as well as OES activities. </w:t>
      </w:r>
      <w:r w:rsidR="00E36987">
        <w:rPr>
          <w:rFonts w:ascii="Palatino Linotype" w:hAnsi="Palatino Linotype" w:cs="Arial"/>
          <w:sz w:val="24"/>
          <w:szCs w:val="24"/>
        </w:rPr>
        <w:t xml:space="preserve">  A total of </w:t>
      </w:r>
      <w:r w:rsidR="00E36987" w:rsidRPr="00E36987">
        <w:rPr>
          <w:rFonts w:ascii="Palatino Linotype" w:hAnsi="Palatino Linotype" w:cs="Arial"/>
          <w:sz w:val="24"/>
          <w:szCs w:val="24"/>
        </w:rPr>
        <w:t>329</w:t>
      </w:r>
      <w:r w:rsidR="00E36987">
        <w:rPr>
          <w:rFonts w:ascii="Palatino Linotype" w:hAnsi="Palatino Linotype" w:cs="Arial"/>
          <w:sz w:val="24"/>
          <w:szCs w:val="24"/>
        </w:rPr>
        <w:t>,</w:t>
      </w:r>
      <w:r w:rsidR="00E36987" w:rsidRPr="00E36987">
        <w:rPr>
          <w:rFonts w:ascii="Palatino Linotype" w:hAnsi="Palatino Linotype" w:cs="Arial"/>
          <w:sz w:val="24"/>
          <w:szCs w:val="24"/>
        </w:rPr>
        <w:t>055.25</w:t>
      </w:r>
      <w:r w:rsidR="00E36987">
        <w:rPr>
          <w:rFonts w:ascii="Palatino Linotype" w:hAnsi="Palatino Linotype" w:cs="Arial"/>
          <w:sz w:val="24"/>
          <w:szCs w:val="24"/>
        </w:rPr>
        <w:t xml:space="preserve"> hours were reported for 1,736 members. </w:t>
      </w:r>
    </w:p>
    <w:p w14:paraId="3D5D9497" w14:textId="77777777" w:rsidR="00E36987" w:rsidRDefault="00E36987" w:rsidP="0088654A">
      <w:pPr>
        <w:spacing w:after="0" w:line="240" w:lineRule="auto"/>
        <w:jc w:val="right"/>
        <w:rPr>
          <w:rFonts w:ascii="Palatino Linotype" w:hAnsi="Palatino Linotype" w:cs="Arial"/>
          <w:sz w:val="24"/>
          <w:szCs w:val="24"/>
        </w:rPr>
      </w:pPr>
      <w:bookmarkStart w:id="0" w:name="_GoBack"/>
    </w:p>
    <w:bookmarkEnd w:id="0"/>
    <w:p w14:paraId="4A1A4690" w14:textId="77777777" w:rsidR="00E36987" w:rsidRDefault="00E36987" w:rsidP="003103E7">
      <w:pPr>
        <w:spacing w:after="0" w:line="240" w:lineRule="auto"/>
        <w:jc w:val="both"/>
        <w:rPr>
          <w:rFonts w:ascii="Palatino Linotype" w:hAnsi="Palatino Linotype" w:cs="Arial"/>
          <w:sz w:val="24"/>
          <w:szCs w:val="24"/>
        </w:rPr>
      </w:pPr>
      <w:r>
        <w:rPr>
          <w:rFonts w:ascii="Palatino Linotype" w:hAnsi="Palatino Linotype" w:cs="Arial"/>
          <w:noProof/>
          <w:sz w:val="24"/>
          <w:szCs w:val="24"/>
        </w:rPr>
        <w:drawing>
          <wp:anchor distT="0" distB="0" distL="114300" distR="114300" simplePos="0" relativeHeight="251662336" behindDoc="0" locked="0" layoutInCell="1" allowOverlap="1" wp14:anchorId="68483728" wp14:editId="3578FB02">
            <wp:simplePos x="0" y="0"/>
            <wp:positionH relativeFrom="column">
              <wp:posOffset>1038225</wp:posOffset>
            </wp:positionH>
            <wp:positionV relativeFrom="paragraph">
              <wp:posOffset>120650</wp:posOffset>
            </wp:positionV>
            <wp:extent cx="3556000" cy="23717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2020 Ho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0" cy="2371725"/>
                    </a:xfrm>
                    <a:prstGeom prst="rect">
                      <a:avLst/>
                    </a:prstGeom>
                  </pic:spPr>
                </pic:pic>
              </a:graphicData>
            </a:graphic>
            <wp14:sizeRelH relativeFrom="page">
              <wp14:pctWidth>0</wp14:pctWidth>
            </wp14:sizeRelH>
            <wp14:sizeRelV relativeFrom="page">
              <wp14:pctHeight>0</wp14:pctHeight>
            </wp14:sizeRelV>
          </wp:anchor>
        </w:drawing>
      </w:r>
    </w:p>
    <w:p w14:paraId="6D11D6C1" w14:textId="77777777" w:rsidR="00E36987" w:rsidRDefault="00E36987" w:rsidP="003103E7">
      <w:pPr>
        <w:spacing w:after="0" w:line="240" w:lineRule="auto"/>
        <w:jc w:val="both"/>
        <w:rPr>
          <w:rFonts w:ascii="Palatino Linotype" w:hAnsi="Palatino Linotype" w:cs="Arial"/>
          <w:sz w:val="24"/>
          <w:szCs w:val="24"/>
        </w:rPr>
      </w:pPr>
    </w:p>
    <w:p w14:paraId="60689F26" w14:textId="77777777" w:rsidR="009D2268" w:rsidRDefault="009D2268" w:rsidP="003103E7">
      <w:pPr>
        <w:spacing w:after="0" w:line="240" w:lineRule="auto"/>
        <w:jc w:val="both"/>
        <w:rPr>
          <w:rFonts w:ascii="Palatino Linotype" w:hAnsi="Palatino Linotype" w:cs="Arial"/>
          <w:sz w:val="24"/>
          <w:szCs w:val="24"/>
        </w:rPr>
      </w:pPr>
    </w:p>
    <w:p w14:paraId="28AE6A85" w14:textId="77777777" w:rsidR="009D2268" w:rsidRDefault="009D2268" w:rsidP="003103E7">
      <w:pPr>
        <w:spacing w:after="0" w:line="240" w:lineRule="auto"/>
        <w:jc w:val="both"/>
        <w:rPr>
          <w:rFonts w:ascii="Palatino Linotype" w:hAnsi="Palatino Linotype" w:cs="Arial"/>
          <w:sz w:val="24"/>
          <w:szCs w:val="24"/>
        </w:rPr>
      </w:pPr>
    </w:p>
    <w:p w14:paraId="46393181" w14:textId="77777777" w:rsidR="00E36987" w:rsidRDefault="00E36987" w:rsidP="003103E7">
      <w:pPr>
        <w:spacing w:after="0" w:line="240" w:lineRule="auto"/>
        <w:jc w:val="both"/>
        <w:rPr>
          <w:rFonts w:ascii="Palatino Linotype" w:hAnsi="Palatino Linotype" w:cs="Arial"/>
          <w:sz w:val="24"/>
          <w:szCs w:val="24"/>
        </w:rPr>
      </w:pPr>
    </w:p>
    <w:p w14:paraId="1B2CFCC1" w14:textId="77777777" w:rsidR="00E36987" w:rsidRDefault="00E36987" w:rsidP="003103E7">
      <w:pPr>
        <w:spacing w:after="0" w:line="240" w:lineRule="auto"/>
        <w:jc w:val="both"/>
        <w:rPr>
          <w:rFonts w:ascii="Palatino Linotype" w:hAnsi="Palatino Linotype" w:cs="Arial"/>
          <w:sz w:val="24"/>
          <w:szCs w:val="24"/>
        </w:rPr>
      </w:pPr>
    </w:p>
    <w:p w14:paraId="27E93841" w14:textId="77777777" w:rsidR="00E36987" w:rsidRDefault="00E36987" w:rsidP="003103E7">
      <w:pPr>
        <w:spacing w:after="0" w:line="240" w:lineRule="auto"/>
        <w:jc w:val="both"/>
        <w:rPr>
          <w:rFonts w:ascii="Palatino Linotype" w:hAnsi="Palatino Linotype" w:cs="Arial"/>
          <w:sz w:val="24"/>
          <w:szCs w:val="24"/>
        </w:rPr>
      </w:pPr>
    </w:p>
    <w:p w14:paraId="391FDBAC" w14:textId="77777777" w:rsidR="00E36987" w:rsidRDefault="00E36987" w:rsidP="003103E7">
      <w:pPr>
        <w:spacing w:after="0" w:line="240" w:lineRule="auto"/>
        <w:jc w:val="both"/>
        <w:rPr>
          <w:rFonts w:ascii="Palatino Linotype" w:hAnsi="Palatino Linotype" w:cs="Arial"/>
          <w:sz w:val="24"/>
          <w:szCs w:val="24"/>
        </w:rPr>
      </w:pPr>
    </w:p>
    <w:p w14:paraId="163B28F5" w14:textId="77777777" w:rsidR="00E36987" w:rsidRDefault="00E36987" w:rsidP="003103E7">
      <w:pPr>
        <w:spacing w:after="0" w:line="240" w:lineRule="auto"/>
        <w:jc w:val="both"/>
        <w:rPr>
          <w:rFonts w:ascii="Palatino Linotype" w:hAnsi="Palatino Linotype" w:cs="Arial"/>
          <w:sz w:val="24"/>
          <w:szCs w:val="24"/>
        </w:rPr>
      </w:pPr>
    </w:p>
    <w:p w14:paraId="769EFFD0" w14:textId="77777777" w:rsidR="00E36987" w:rsidRDefault="00E36987" w:rsidP="003103E7">
      <w:pPr>
        <w:spacing w:after="0" w:line="240" w:lineRule="auto"/>
        <w:jc w:val="both"/>
        <w:rPr>
          <w:rFonts w:ascii="Palatino Linotype" w:hAnsi="Palatino Linotype" w:cs="Arial"/>
          <w:sz w:val="24"/>
          <w:szCs w:val="24"/>
        </w:rPr>
      </w:pPr>
    </w:p>
    <w:p w14:paraId="4CC8D356" w14:textId="77777777" w:rsidR="00E36987" w:rsidRDefault="00E36987" w:rsidP="003103E7">
      <w:pPr>
        <w:spacing w:after="0" w:line="240" w:lineRule="auto"/>
        <w:jc w:val="both"/>
        <w:rPr>
          <w:rFonts w:ascii="Palatino Linotype" w:hAnsi="Palatino Linotype" w:cs="Arial"/>
          <w:sz w:val="24"/>
          <w:szCs w:val="24"/>
        </w:rPr>
      </w:pPr>
    </w:p>
    <w:p w14:paraId="4F605EFC" w14:textId="77777777" w:rsidR="00E36987" w:rsidRDefault="00E36987" w:rsidP="003103E7">
      <w:pPr>
        <w:spacing w:after="0" w:line="240" w:lineRule="auto"/>
        <w:jc w:val="both"/>
        <w:rPr>
          <w:rFonts w:ascii="Palatino Linotype" w:hAnsi="Palatino Linotype" w:cs="Arial"/>
          <w:sz w:val="24"/>
          <w:szCs w:val="24"/>
        </w:rPr>
      </w:pPr>
    </w:p>
    <w:p w14:paraId="3F28D418" w14:textId="77777777" w:rsidR="00BC288A" w:rsidRDefault="007C24FF" w:rsidP="003103E7">
      <w:pPr>
        <w:spacing w:after="0" w:line="240" w:lineRule="auto"/>
        <w:jc w:val="both"/>
        <w:rPr>
          <w:rFonts w:ascii="Palatino Linotype" w:hAnsi="Palatino Linotype" w:cs="Arial"/>
          <w:sz w:val="24"/>
          <w:szCs w:val="24"/>
        </w:rPr>
      </w:pPr>
      <w:r w:rsidRPr="007C24FF">
        <w:rPr>
          <w:rFonts w:ascii="Palatino Linotype" w:hAnsi="Palatino Linotype" w:cs="Arial"/>
          <w:noProof/>
          <w:sz w:val="24"/>
          <w:szCs w:val="24"/>
        </w:rPr>
        <mc:AlternateContent>
          <mc:Choice Requires="wps">
            <w:drawing>
              <wp:anchor distT="0" distB="0" distL="114300" distR="114300" simplePos="0" relativeHeight="251665408" behindDoc="0" locked="0" layoutInCell="0" allowOverlap="1" wp14:anchorId="7D4250C4" wp14:editId="7421759F">
                <wp:simplePos x="0" y="0"/>
                <wp:positionH relativeFrom="margin">
                  <wp:posOffset>-57150</wp:posOffset>
                </wp:positionH>
                <wp:positionV relativeFrom="margin">
                  <wp:posOffset>6743700</wp:posOffset>
                </wp:positionV>
                <wp:extent cx="6096000" cy="1244600"/>
                <wp:effectExtent l="19050" t="19050" r="38100" b="3048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44600"/>
                        </a:xfrm>
                        <a:prstGeom prst="bracketPair">
                          <a:avLst>
                            <a:gd name="adj" fmla="val 8051"/>
                          </a:avLst>
                        </a:prstGeom>
                        <a:ln w="57150">
                          <a:headEnd/>
                          <a:tailEnd/>
                        </a:ln>
                        <a:extLst/>
                      </wps:spPr>
                      <wps:style>
                        <a:lnRef idx="1">
                          <a:schemeClr val="accent1"/>
                        </a:lnRef>
                        <a:fillRef idx="0">
                          <a:schemeClr val="accent1"/>
                        </a:fillRef>
                        <a:effectRef idx="0">
                          <a:schemeClr val="accent1"/>
                        </a:effectRef>
                        <a:fontRef idx="minor">
                          <a:schemeClr val="tx1"/>
                        </a:fontRef>
                      </wps:style>
                      <wps:txbx>
                        <w:txbxContent>
                          <w:p w14:paraId="02D9DEB5" w14:textId="77777777" w:rsidR="0088654A" w:rsidRPr="003103E7" w:rsidRDefault="0088654A" w:rsidP="007C24FF">
                            <w:pPr>
                              <w:spacing w:after="0" w:line="240" w:lineRule="auto"/>
                              <w:jc w:val="both"/>
                              <w:rPr>
                                <w:rFonts w:ascii="Palatino Linotype" w:hAnsi="Palatino Linotype" w:cs="Arial"/>
                                <w:sz w:val="24"/>
                                <w:szCs w:val="24"/>
                              </w:rPr>
                            </w:pPr>
                            <w:r>
                              <w:rPr>
                                <w:rFonts w:ascii="Palatino Linotype" w:hAnsi="Palatino Linotype" w:cs="Arial"/>
                                <w:sz w:val="24"/>
                                <w:szCs w:val="24"/>
                              </w:rPr>
                              <w:t>For 2019-2020, we recommend the adoption of a new reporting method, a log that is maintained from June 1</w:t>
                            </w:r>
                            <w:r w:rsidRPr="00E36987">
                              <w:rPr>
                                <w:rFonts w:ascii="Palatino Linotype" w:hAnsi="Palatino Linotype" w:cs="Arial"/>
                                <w:sz w:val="24"/>
                                <w:szCs w:val="24"/>
                                <w:vertAlign w:val="superscript"/>
                              </w:rPr>
                              <w:t>st</w:t>
                            </w:r>
                            <w:r>
                              <w:rPr>
                                <w:rFonts w:ascii="Palatino Linotype" w:hAnsi="Palatino Linotype" w:cs="Arial"/>
                                <w:sz w:val="24"/>
                                <w:szCs w:val="24"/>
                              </w:rPr>
                              <w:t xml:space="preserve"> through May 31</w:t>
                            </w:r>
                            <w:r w:rsidRPr="00E36987">
                              <w:rPr>
                                <w:rFonts w:ascii="Palatino Linotype" w:hAnsi="Palatino Linotype" w:cs="Arial"/>
                                <w:sz w:val="24"/>
                                <w:szCs w:val="24"/>
                                <w:vertAlign w:val="superscript"/>
                              </w:rPr>
                              <w:t>st</w:t>
                            </w:r>
                            <w:r>
                              <w:rPr>
                                <w:rFonts w:ascii="Palatino Linotype" w:hAnsi="Palatino Linotype" w:cs="Arial"/>
                                <w:sz w:val="24"/>
                                <w:szCs w:val="24"/>
                              </w:rPr>
                              <w:t xml:space="preserve"> and turned in by June 15</w:t>
                            </w:r>
                            <w:r w:rsidRPr="00E36987">
                              <w:rPr>
                                <w:rFonts w:ascii="Palatino Linotype" w:hAnsi="Palatino Linotype" w:cs="Arial"/>
                                <w:sz w:val="24"/>
                                <w:szCs w:val="24"/>
                                <w:vertAlign w:val="superscript"/>
                              </w:rPr>
                              <w:t>th</w:t>
                            </w:r>
                            <w:r>
                              <w:rPr>
                                <w:rFonts w:ascii="Palatino Linotype" w:hAnsi="Palatino Linotype" w:cs="Arial"/>
                                <w:sz w:val="24"/>
                                <w:szCs w:val="24"/>
                              </w:rPr>
                              <w:t xml:space="preserve">.  Further, we recommend that this reporting requirement be extended to Districts and Charities Directors to enable us to capture a broader picture of our charitable giving.   </w:t>
                            </w:r>
                          </w:p>
                          <w:p w14:paraId="7B417E06" w14:textId="77777777" w:rsidR="0088654A" w:rsidRDefault="0088654A">
                            <w:pPr>
                              <w:spacing w:after="0"/>
                              <w:jc w:val="center"/>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531pt;width:480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" o:allowincell="f" adj="1739" strokecolor="#4579b8 [3044]" strokeweight="4.5pt">
                <v:textbox style="mso-fit-shape-to-text:t" inset="3.6pt,,3.6pt">
                  <w:txbxContent>
                    <w:p w:rsidR="007C24FF" w:rsidRPr="003103E7" w:rsidRDefault="007C24FF" w:rsidP="007C24FF">
                      <w:pPr>
                        <w:spacing w:after="0" w:line="240" w:lineRule="auto"/>
                        <w:jc w:val="both"/>
                        <w:rPr>
                          <w:rFonts w:ascii="Palatino Linotype" w:hAnsi="Palatino Linotype" w:cs="Arial"/>
                          <w:sz w:val="24"/>
                          <w:szCs w:val="24"/>
                        </w:rPr>
                      </w:pPr>
                      <w:r>
                        <w:rPr>
                          <w:rFonts w:ascii="Palatino Linotype" w:hAnsi="Palatino Linotype" w:cs="Arial"/>
                          <w:sz w:val="24"/>
                          <w:szCs w:val="24"/>
                        </w:rPr>
                        <w:t>For 2019-2020, we recommend the adoption of a new reporting method, a log that is maintained from June 1</w:t>
                      </w:r>
                      <w:r w:rsidRPr="00E36987">
                        <w:rPr>
                          <w:rFonts w:ascii="Palatino Linotype" w:hAnsi="Palatino Linotype" w:cs="Arial"/>
                          <w:sz w:val="24"/>
                          <w:szCs w:val="24"/>
                          <w:vertAlign w:val="superscript"/>
                        </w:rPr>
                        <w:t>st</w:t>
                      </w:r>
                      <w:r>
                        <w:rPr>
                          <w:rFonts w:ascii="Palatino Linotype" w:hAnsi="Palatino Linotype" w:cs="Arial"/>
                          <w:sz w:val="24"/>
                          <w:szCs w:val="24"/>
                        </w:rPr>
                        <w:t xml:space="preserve"> through May 31</w:t>
                      </w:r>
                      <w:r w:rsidRPr="00E36987">
                        <w:rPr>
                          <w:rFonts w:ascii="Palatino Linotype" w:hAnsi="Palatino Linotype" w:cs="Arial"/>
                          <w:sz w:val="24"/>
                          <w:szCs w:val="24"/>
                          <w:vertAlign w:val="superscript"/>
                        </w:rPr>
                        <w:t>st</w:t>
                      </w:r>
                      <w:r>
                        <w:rPr>
                          <w:rFonts w:ascii="Palatino Linotype" w:hAnsi="Palatino Linotype" w:cs="Arial"/>
                          <w:sz w:val="24"/>
                          <w:szCs w:val="24"/>
                        </w:rPr>
                        <w:t xml:space="preserve"> and turned in by June 15</w:t>
                      </w:r>
                      <w:r w:rsidRPr="00E36987">
                        <w:rPr>
                          <w:rFonts w:ascii="Palatino Linotype" w:hAnsi="Palatino Linotype" w:cs="Arial"/>
                          <w:sz w:val="24"/>
                          <w:szCs w:val="24"/>
                          <w:vertAlign w:val="superscript"/>
                        </w:rPr>
                        <w:t>th</w:t>
                      </w:r>
                      <w:r>
                        <w:rPr>
                          <w:rFonts w:ascii="Palatino Linotype" w:hAnsi="Palatino Linotype" w:cs="Arial"/>
                          <w:sz w:val="24"/>
                          <w:szCs w:val="24"/>
                        </w:rPr>
                        <w:t xml:space="preserve">.  Further, we recommend that this reporting requirement be extended to Districts and Charities Directors to enable us to capture a broader picture of our charitable giving.   </w:t>
                      </w:r>
                    </w:p>
                    <w:p w:rsidR="007C24FF" w:rsidRDefault="007C24FF">
                      <w:pPr>
                        <w:spacing w:after="0"/>
                        <w:jc w:val="center"/>
                        <w:rPr>
                          <w:i/>
                          <w:iCs/>
                          <w:color w:val="7F7F7F" w:themeColor="text1" w:themeTint="80"/>
                          <w:sz w:val="24"/>
                        </w:rPr>
                      </w:pPr>
                    </w:p>
                  </w:txbxContent>
                </v:textbox>
                <w10:wrap type="square" anchorx="margin" anchory="margin"/>
              </v:shape>
            </w:pict>
          </mc:Fallback>
        </mc:AlternateContent>
      </w:r>
    </w:p>
    <w:sectPr w:rsidR="00BC28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2877" w14:textId="77777777" w:rsidR="0088654A" w:rsidRDefault="0088654A" w:rsidP="009D2268">
      <w:pPr>
        <w:spacing w:after="0" w:line="240" w:lineRule="auto"/>
      </w:pPr>
      <w:r>
        <w:separator/>
      </w:r>
    </w:p>
  </w:endnote>
  <w:endnote w:type="continuationSeparator" w:id="0">
    <w:p w14:paraId="22B43CC6" w14:textId="77777777" w:rsidR="0088654A" w:rsidRDefault="0088654A" w:rsidP="009D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21965"/>
      <w:docPartObj>
        <w:docPartGallery w:val="Page Numbers (Bottom of Page)"/>
        <w:docPartUnique/>
      </w:docPartObj>
    </w:sdtPr>
    <w:sdtEndPr>
      <w:rPr>
        <w:noProof/>
      </w:rPr>
    </w:sdtEndPr>
    <w:sdtContent>
      <w:p w14:paraId="5821FE2D" w14:textId="77777777" w:rsidR="0088654A" w:rsidRDefault="0088654A">
        <w:pPr>
          <w:pStyle w:val="Footer"/>
          <w:jc w:val="right"/>
        </w:pPr>
        <w:r>
          <w:fldChar w:fldCharType="begin"/>
        </w:r>
        <w:r>
          <w:instrText xml:space="preserve"> PAGE   \* MERGEFORMAT </w:instrText>
        </w:r>
        <w:r>
          <w:fldChar w:fldCharType="separate"/>
        </w:r>
        <w:r w:rsidR="003504D3">
          <w:rPr>
            <w:noProof/>
          </w:rPr>
          <w:t>2</w:t>
        </w:r>
        <w:r>
          <w:rPr>
            <w:noProof/>
          </w:rPr>
          <w:fldChar w:fldCharType="end"/>
        </w:r>
      </w:p>
    </w:sdtContent>
  </w:sdt>
  <w:p w14:paraId="2B20E2AF" w14:textId="77777777" w:rsidR="0088654A" w:rsidRDefault="008865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4FDE" w14:textId="77777777" w:rsidR="0088654A" w:rsidRDefault="0088654A" w:rsidP="009D2268">
      <w:pPr>
        <w:spacing w:after="0" w:line="240" w:lineRule="auto"/>
      </w:pPr>
      <w:r>
        <w:separator/>
      </w:r>
    </w:p>
  </w:footnote>
  <w:footnote w:type="continuationSeparator" w:id="0">
    <w:p w14:paraId="5AE35D1D" w14:textId="77777777" w:rsidR="0088654A" w:rsidRDefault="0088654A" w:rsidP="009D2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A"/>
    <w:rsid w:val="000E750A"/>
    <w:rsid w:val="002322CE"/>
    <w:rsid w:val="003103E7"/>
    <w:rsid w:val="003504D3"/>
    <w:rsid w:val="004455BB"/>
    <w:rsid w:val="0050618D"/>
    <w:rsid w:val="006263D0"/>
    <w:rsid w:val="00692B5F"/>
    <w:rsid w:val="00720540"/>
    <w:rsid w:val="007C24FF"/>
    <w:rsid w:val="0088654A"/>
    <w:rsid w:val="009D2268"/>
    <w:rsid w:val="00AD7F1C"/>
    <w:rsid w:val="00B974CF"/>
    <w:rsid w:val="00BA1381"/>
    <w:rsid w:val="00BC288A"/>
    <w:rsid w:val="00C44E25"/>
    <w:rsid w:val="00E3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0A"/>
    <w:rPr>
      <w:rFonts w:ascii="Tahoma" w:hAnsi="Tahoma" w:cs="Tahoma"/>
      <w:sz w:val="16"/>
      <w:szCs w:val="16"/>
    </w:rPr>
  </w:style>
  <w:style w:type="paragraph" w:styleId="Header">
    <w:name w:val="header"/>
    <w:basedOn w:val="Normal"/>
    <w:link w:val="HeaderChar"/>
    <w:uiPriority w:val="99"/>
    <w:unhideWhenUsed/>
    <w:rsid w:val="009D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68"/>
  </w:style>
  <w:style w:type="paragraph" w:styleId="Footer">
    <w:name w:val="footer"/>
    <w:basedOn w:val="Normal"/>
    <w:link w:val="FooterChar"/>
    <w:uiPriority w:val="99"/>
    <w:unhideWhenUsed/>
    <w:rsid w:val="009D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0A"/>
    <w:rPr>
      <w:rFonts w:ascii="Tahoma" w:hAnsi="Tahoma" w:cs="Tahoma"/>
      <w:sz w:val="16"/>
      <w:szCs w:val="16"/>
    </w:rPr>
  </w:style>
  <w:style w:type="paragraph" w:styleId="Header">
    <w:name w:val="header"/>
    <w:basedOn w:val="Normal"/>
    <w:link w:val="HeaderChar"/>
    <w:uiPriority w:val="99"/>
    <w:unhideWhenUsed/>
    <w:rsid w:val="009D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68"/>
  </w:style>
  <w:style w:type="paragraph" w:styleId="Footer">
    <w:name w:val="footer"/>
    <w:basedOn w:val="Normal"/>
    <w:link w:val="FooterChar"/>
    <w:uiPriority w:val="99"/>
    <w:unhideWhenUsed/>
    <w:rsid w:val="009D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MICHAEL ECHELBARGER</cp:lastModifiedBy>
  <cp:revision>6</cp:revision>
  <cp:lastPrinted>2019-09-06T14:19:00Z</cp:lastPrinted>
  <dcterms:created xsi:type="dcterms:W3CDTF">2019-09-05T22:49:00Z</dcterms:created>
  <dcterms:modified xsi:type="dcterms:W3CDTF">2019-09-06T14:37:00Z</dcterms:modified>
</cp:coreProperties>
</file>